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Baskerville Old Face" w:eastAsiaTheme="minorHAnsi" w:hAnsi="Baskerville Old Face"/>
          <w:color w:val="000000" w:themeColor="text1"/>
          <w:lang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id w:val="1561361644"/>
        <w:docPartObj>
          <w:docPartGallery w:val="Cover Pages"/>
          <w:docPartUnique/>
        </w:docPartObj>
      </w:sdtPr>
      <w:sdtEndPr>
        <w:rPr>
          <w:rFonts w:asciiTheme="minorHAnsi" w:hAnsiTheme="minorHAnsi"/>
          <w14:textOutline w14:w="0" w14:cap="rnd" w14:cmpd="sng" w14:algn="ctr">
            <w14:noFill/>
            <w14:prstDash w14:val="solid"/>
            <w14:bevel/>
          </w14:textOutline>
        </w:rPr>
      </w:sdtEndPr>
      <w:sdtContent>
        <w:p w:rsidR="004B0169" w:rsidRPr="002962F8" w:rsidRDefault="00AD1402">
          <w:pPr>
            <w:pStyle w:val="a3"/>
            <w:spacing w:before="1540" w:after="240"/>
            <w:jc w:val="center"/>
            <w:rPr>
              <w:rFonts w:ascii="Baskerville Old Face" w:hAnsi="Baskerville Old Face"/>
              <w:color w:val="000000" w:themeColor="text1"/>
              <w14:textOutline w14:w="9525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</w:rPr>
          </w:pPr>
          <w:r w:rsidRPr="002962F8">
            <w:rPr>
              <w:rFonts w:ascii="Baskerville Old Face" w:hAnsi="Baskerville Old Face"/>
              <w:noProof/>
              <w:color w:val="000000" w:themeColor="text1"/>
              <w14:textOutline w14:w="9525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</w:rPr>
            <w:t xml:space="preserve"> </w:t>
          </w:r>
          <w:r w:rsidR="00D97933">
            <w:rPr>
              <w:rFonts w:ascii="Baskerville Old Face" w:hAnsi="Baskerville Old Face"/>
              <w:noProof/>
              <w:color w:val="000000" w:themeColor="text1"/>
            </w:rPr>
            <w:drawing>
              <wp:inline distT="0" distB="0" distL="0" distR="0">
                <wp:extent cx="3495675" cy="1044779"/>
                <wp:effectExtent l="0" t="0" r="0" b="317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hatsApp Image 2026-05-04 at 16.49.25.jpe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9798" cy="10460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Baskerville Old Face" w:eastAsiaTheme="majorEastAsia" w:hAnsi="Baskerville Old Face" w:cs="Times New Roman"/>
              <w:color w:val="000000" w:themeColor="text1"/>
              <w:sz w:val="72"/>
              <w:szCs w:val="72"/>
              <w14:textOutline w14:w="9525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</w:rPr>
            <w:alias w:val="Название"/>
            <w:tag w:val=""/>
            <w:id w:val="1735040861"/>
            <w:placeholder>
              <w:docPart w:val="4E750CE5D15C4428B13EF8D7E90C075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4B0169" w:rsidRPr="002962F8" w:rsidRDefault="00F105EB">
              <w:pPr>
                <w:pStyle w:val="a3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Baskerville Old Face" w:eastAsiaTheme="majorEastAsia" w:hAnsi="Baskerville Old Face" w:cs="Times New Roman"/>
                  <w:color w:val="000000" w:themeColor="text1"/>
                  <w:sz w:val="72"/>
                  <w:szCs w:val="72"/>
                  <w14:textOutline w14:w="9525" w14:cap="flat" w14:cmpd="sng" w14:algn="ctr">
                    <w14:solidFill>
                      <w14:srgbClr w14:val="000000"/>
                    </w14:solidFill>
                    <w14:prstDash w14:val="solid"/>
                    <w14:round/>
                  </w14:textOutline>
                </w:rPr>
              </w:pPr>
              <w:r w:rsidRPr="002962F8">
                <w:rPr>
                  <w:rFonts w:ascii="Cambria" w:eastAsiaTheme="majorEastAsia" w:hAnsi="Cambria" w:cs="Cambria"/>
                  <w:color w:val="000000" w:themeColor="text1"/>
                  <w:sz w:val="72"/>
                  <w:szCs w:val="72"/>
                  <w14:textOutline w14:w="9525" w14:cap="flat" w14:cmpd="sng" w14:algn="ctr">
                    <w14:solidFill>
                      <w14:srgbClr w14:val="000000"/>
                    </w14:solidFill>
                    <w14:prstDash w14:val="solid"/>
                    <w14:round/>
                  </w14:textOutline>
                </w:rPr>
                <w:t>ТОО</w:t>
              </w:r>
              <w:r w:rsidRPr="002962F8">
                <w:rPr>
                  <w:rFonts w:ascii="Baskerville Old Face" w:eastAsiaTheme="majorEastAsia" w:hAnsi="Baskerville Old Face" w:cs="Times New Roman"/>
                  <w:color w:val="000000" w:themeColor="text1"/>
                  <w:sz w:val="72"/>
                  <w:szCs w:val="72"/>
                  <w14:textOutline w14:w="9525" w14:cap="flat" w14:cmpd="sng" w14:algn="ctr">
                    <w14:solidFill>
                      <w14:srgbClr w14:val="000000"/>
                    </w14:solidFill>
                    <w14:prstDash w14:val="solid"/>
                    <w14:round/>
                  </w14:textOutline>
                </w:rPr>
                <w:t xml:space="preserve"> </w:t>
              </w:r>
              <w:r w:rsidRPr="002962F8">
                <w:rPr>
                  <w:rFonts w:ascii="Baskerville Old Face" w:eastAsiaTheme="majorEastAsia" w:hAnsi="Baskerville Old Face" w:cs="Baskerville Old Face"/>
                  <w:color w:val="000000" w:themeColor="text1"/>
                  <w:sz w:val="72"/>
                  <w:szCs w:val="72"/>
                  <w14:textOutline w14:w="9525" w14:cap="flat" w14:cmpd="sng" w14:algn="ctr">
                    <w14:solidFill>
                      <w14:srgbClr w14:val="000000"/>
                    </w14:solidFill>
                    <w14:prstDash w14:val="solid"/>
                    <w14:round/>
                  </w14:textOutline>
                </w:rPr>
                <w:t>«</w:t>
              </w:r>
              <w:r w:rsidRPr="002962F8">
                <w:rPr>
                  <w:rFonts w:ascii="Cambria" w:eastAsiaTheme="majorEastAsia" w:hAnsi="Cambria" w:cs="Cambria"/>
                  <w:color w:val="000000" w:themeColor="text1"/>
                  <w:sz w:val="72"/>
                  <w:szCs w:val="72"/>
                  <w14:textOutline w14:w="9525" w14:cap="flat" w14:cmpd="sng" w14:algn="ctr">
                    <w14:solidFill>
                      <w14:srgbClr w14:val="000000"/>
                    </w14:solidFill>
                    <w14:prstDash w14:val="solid"/>
                    <w14:round/>
                  </w14:textOutline>
                </w:rPr>
                <w:t>ЛЛФ</w:t>
              </w:r>
              <w:r w:rsidRPr="002962F8">
                <w:rPr>
                  <w:rFonts w:ascii="Baskerville Old Face" w:eastAsiaTheme="majorEastAsia" w:hAnsi="Baskerville Old Face" w:cs="Times New Roman"/>
                  <w:color w:val="000000" w:themeColor="text1"/>
                  <w:sz w:val="72"/>
                  <w:szCs w:val="72"/>
                  <w14:textOutline w14:w="9525" w14:cap="flat" w14:cmpd="sng" w14:algn="ctr">
                    <w14:solidFill>
                      <w14:srgbClr w14:val="000000"/>
                    </w14:solidFill>
                    <w14:prstDash w14:val="solid"/>
                    <w14:round/>
                  </w14:textOutline>
                </w:rPr>
                <w:t xml:space="preserve"> </w:t>
              </w:r>
              <w:r w:rsidRPr="002962F8">
                <w:rPr>
                  <w:rFonts w:ascii="Cambria" w:eastAsiaTheme="majorEastAsia" w:hAnsi="Cambria" w:cs="Cambria"/>
                  <w:color w:val="000000" w:themeColor="text1"/>
                  <w:sz w:val="72"/>
                  <w:szCs w:val="72"/>
                  <w14:textOutline w14:w="9525" w14:cap="flat" w14:cmpd="sng" w14:algn="ctr">
                    <w14:solidFill>
                      <w14:srgbClr w14:val="000000"/>
                    </w14:solidFill>
                    <w14:prstDash w14:val="solid"/>
                    <w14:round/>
                  </w14:textOutline>
                </w:rPr>
                <w:t>АЛМАТЫ</w:t>
              </w:r>
              <w:r w:rsidR="00924B6E" w:rsidRPr="002962F8">
                <w:rPr>
                  <w:rFonts w:ascii="Baskerville Old Face" w:eastAsiaTheme="majorEastAsia" w:hAnsi="Baskerville Old Face" w:cs="Times New Roman"/>
                  <w:color w:val="000000" w:themeColor="text1"/>
                  <w:sz w:val="72"/>
                  <w:szCs w:val="72"/>
                  <w14:textOutline w14:w="9525" w14:cap="flat" w14:cmpd="sng" w14:algn="ctr">
                    <w14:solidFill>
                      <w14:srgbClr w14:val="000000"/>
                    </w14:solidFill>
                    <w14:prstDash w14:val="solid"/>
                    <w14:round/>
                  </w14:textOutline>
                </w:rPr>
                <w:t xml:space="preserve">» </w:t>
              </w:r>
            </w:p>
          </w:sdtContent>
        </w:sdt>
        <w:sdt>
          <w:sdtPr>
            <w:rPr>
              <w:rFonts w:ascii="Baskerville Old Face" w:hAnsi="Baskerville Old Face"/>
              <w:color w:val="000000" w:themeColor="text1"/>
              <w:sz w:val="28"/>
              <w:szCs w:val="28"/>
              <w14:textOutline w14:w="9525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</w:rPr>
            <w:alias w:val="Подзаголовок"/>
            <w:tag w:val=""/>
            <w:id w:val="328029620"/>
            <w:placeholder>
              <w:docPart w:val="42A4EE58EEAE41028E1A84500290B755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4B0169" w:rsidRPr="002962F8" w:rsidRDefault="00181F5F">
              <w:pPr>
                <w:pStyle w:val="a3"/>
                <w:jc w:val="center"/>
                <w:rPr>
                  <w:rFonts w:ascii="Baskerville Old Face" w:hAnsi="Baskerville Old Face"/>
                  <w:color w:val="000000" w:themeColor="text1"/>
                  <w:sz w:val="28"/>
                  <w:szCs w:val="28"/>
                  <w14:textOutline w14:w="9525" w14:cap="flat" w14:cmpd="sng" w14:algn="ctr">
                    <w14:solidFill>
                      <w14:srgbClr w14:val="000000"/>
                    </w14:solidFill>
                    <w14:prstDash w14:val="solid"/>
                    <w14:round/>
                  </w14:textOutline>
                </w:rPr>
              </w:pPr>
              <w:r>
                <w:rPr>
                  <w:color w:val="5B9BD5" w:themeColor="accent1"/>
                  <w:sz w:val="28"/>
                  <w:szCs w:val="28"/>
                </w:rPr>
                <w:t>[Подзаголовок документа]</w:t>
              </w:r>
            </w:p>
          </w:sdtContent>
        </w:sdt>
        <w:p w:rsidR="00CE33F0" w:rsidRPr="002962F8" w:rsidRDefault="00CE33F0" w:rsidP="00CE33F0">
          <w:pPr>
            <w:pStyle w:val="a3"/>
            <w:spacing w:before="480"/>
            <w:rPr>
              <w:rFonts w:ascii="Baskerville Old Face" w:hAnsi="Baskerville Old Face"/>
              <w:color w:val="000000" w:themeColor="text1"/>
              <w14:textOutline w14:w="9525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</w:rPr>
          </w:pPr>
          <w:r w:rsidRPr="002962F8">
            <w:rPr>
              <w:rFonts w:ascii="Baskerville Old Face" w:hAnsi="Baskerville Old Face"/>
              <w:color w:val="000000" w:themeColor="text1"/>
              <w14:textOutline w14:w="9525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</w:rPr>
            <w:t xml:space="preserve">                                                   </w:t>
          </w:r>
        </w:p>
        <w:p w:rsidR="00622091" w:rsidRDefault="00622091" w:rsidP="00DF2ED9">
          <w:pPr>
            <w:jc w:val="center"/>
            <w:rPr>
              <w:rFonts w:ascii="Arial" w:hAnsi="Arial" w:cs="Arial"/>
              <w:b/>
              <w:sz w:val="60"/>
              <w:szCs w:val="60"/>
            </w:rPr>
          </w:pPr>
        </w:p>
        <w:p w:rsidR="00DF2ED9" w:rsidRPr="00F91A52" w:rsidRDefault="00DF2ED9" w:rsidP="00DF2ED9">
          <w:pPr>
            <w:jc w:val="center"/>
            <w:rPr>
              <w:rFonts w:ascii="Arial" w:hAnsi="Arial" w:cs="Arial"/>
              <w:b/>
              <w:sz w:val="60"/>
              <w:szCs w:val="60"/>
            </w:rPr>
          </w:pPr>
          <w:r w:rsidRPr="00F91A52">
            <w:rPr>
              <w:rFonts w:ascii="Arial" w:hAnsi="Arial" w:cs="Arial"/>
              <w:b/>
              <w:sz w:val="60"/>
              <w:szCs w:val="60"/>
            </w:rPr>
            <w:t xml:space="preserve">ПУБЛИЧНАЯ ОФЕРТА </w:t>
          </w:r>
          <w:r w:rsidRPr="00F91A52">
            <w:rPr>
              <w:rFonts w:ascii="Arial" w:hAnsi="Arial" w:cs="Arial"/>
              <w:b/>
              <w:sz w:val="60"/>
              <w:szCs w:val="60"/>
            </w:rPr>
            <w:br/>
            <w:t xml:space="preserve">для физических и юридических лиц </w:t>
          </w:r>
          <w:r w:rsidRPr="00F91A52">
            <w:rPr>
              <w:rFonts w:ascii="Arial" w:hAnsi="Arial" w:cs="Arial"/>
              <w:b/>
              <w:sz w:val="60"/>
              <w:szCs w:val="60"/>
            </w:rPr>
            <w:br/>
            <w:t xml:space="preserve">об оказании услуг </w:t>
          </w:r>
          <w:r w:rsidRPr="00F91A52">
            <w:rPr>
              <w:rFonts w:ascii="Arial" w:hAnsi="Arial" w:cs="Arial"/>
              <w:b/>
              <w:sz w:val="60"/>
              <w:szCs w:val="60"/>
            </w:rPr>
            <w:br/>
            <w:t xml:space="preserve">по организации футбольных соревнований </w:t>
          </w:r>
        </w:p>
        <w:p w:rsidR="00DF2ED9" w:rsidRPr="00F91A52" w:rsidRDefault="00DF2ED9" w:rsidP="00DF2ED9">
          <w:pPr>
            <w:jc w:val="center"/>
            <w:rPr>
              <w:rFonts w:ascii="Arial" w:hAnsi="Arial" w:cs="Arial"/>
              <w:b/>
              <w:sz w:val="60"/>
              <w:szCs w:val="60"/>
            </w:rPr>
          </w:pPr>
        </w:p>
        <w:p w:rsidR="00DF2ED9" w:rsidRPr="00F91A52" w:rsidRDefault="00DF2ED9" w:rsidP="00DF2ED9">
          <w:pPr>
            <w:jc w:val="center"/>
            <w:rPr>
              <w:rFonts w:ascii="Arial" w:hAnsi="Arial" w:cs="Arial"/>
              <w:b/>
              <w:sz w:val="60"/>
              <w:szCs w:val="60"/>
            </w:rPr>
          </w:pPr>
        </w:p>
        <w:p w:rsidR="00DF2ED9" w:rsidRPr="00F91A52" w:rsidRDefault="00DF2ED9" w:rsidP="00DF2ED9">
          <w:pPr>
            <w:jc w:val="center"/>
            <w:rPr>
              <w:rFonts w:ascii="Arial" w:hAnsi="Arial" w:cs="Arial"/>
              <w:b/>
              <w:sz w:val="60"/>
              <w:szCs w:val="60"/>
            </w:rPr>
          </w:pPr>
        </w:p>
        <w:p w:rsidR="00DF2ED9" w:rsidRPr="00F91A52" w:rsidRDefault="00DF2ED9" w:rsidP="00DF2ED9">
          <w:pPr>
            <w:jc w:val="center"/>
            <w:rPr>
              <w:rFonts w:ascii="Arial" w:eastAsia="Times New Roman" w:hAnsi="Arial" w:cs="Arial"/>
              <w:b/>
              <w:sz w:val="60"/>
              <w:szCs w:val="60"/>
              <w:lang w:eastAsia="ru-RU"/>
            </w:rPr>
          </w:pPr>
          <w:r w:rsidRPr="00F91A52">
            <w:rPr>
              <w:rFonts w:ascii="Arial" w:hAnsi="Arial" w:cs="Arial"/>
              <w:b/>
              <w:sz w:val="28"/>
              <w:szCs w:val="60"/>
            </w:rPr>
            <w:t>1 января 202</w:t>
          </w:r>
          <w:r w:rsidR="00755D17" w:rsidRPr="00181F5F">
            <w:rPr>
              <w:rFonts w:ascii="Arial" w:hAnsi="Arial" w:cs="Arial"/>
              <w:b/>
              <w:sz w:val="28"/>
              <w:szCs w:val="60"/>
            </w:rPr>
            <w:t>6</w:t>
          </w:r>
          <w:r w:rsidRPr="00F91A52">
            <w:rPr>
              <w:rFonts w:ascii="Arial" w:hAnsi="Arial" w:cs="Arial"/>
              <w:b/>
              <w:sz w:val="28"/>
              <w:szCs w:val="60"/>
            </w:rPr>
            <w:t xml:space="preserve"> г.</w:t>
          </w:r>
          <w:r w:rsidRPr="00F91A52">
            <w:rPr>
              <w:rFonts w:ascii="Arial" w:hAnsi="Arial" w:cs="Arial"/>
              <w:b/>
              <w:sz w:val="60"/>
              <w:szCs w:val="60"/>
            </w:rPr>
            <w:br w:type="page"/>
          </w:r>
        </w:p>
        <w:p w:rsidR="00DF2ED9" w:rsidRPr="00F91A52" w:rsidRDefault="00DF2ED9" w:rsidP="00DF2ED9">
          <w:pPr>
            <w:pStyle w:val="1"/>
            <w:jc w:val="center"/>
            <w:rPr>
              <w:b/>
            </w:rPr>
          </w:pPr>
          <w:r w:rsidRPr="00F91A52">
            <w:rPr>
              <w:b/>
            </w:rPr>
            <w:lastRenderedPageBreak/>
            <w:t xml:space="preserve">Публичная оферта </w:t>
          </w:r>
          <w:r w:rsidRPr="00F91A52">
            <w:rPr>
              <w:b/>
            </w:rPr>
            <w:br/>
            <w:t xml:space="preserve">для физических и юридических лиц </w:t>
          </w:r>
          <w:r w:rsidRPr="00F91A52">
            <w:rPr>
              <w:b/>
            </w:rPr>
            <w:br/>
            <w:t>об оказании услуг по организации футбольных соревнований</w:t>
          </w:r>
        </w:p>
        <w:p w:rsidR="00DF2ED9" w:rsidRPr="00F91A52" w:rsidRDefault="00DF2ED9" w:rsidP="00DF2ED9">
          <w:pPr>
            <w:pStyle w:val="1"/>
            <w:tabs>
              <w:tab w:val="right" w:pos="9070"/>
            </w:tabs>
          </w:pPr>
          <w:r w:rsidRPr="00F91A52">
            <w:t>г. Алматы</w:t>
          </w:r>
          <w:r w:rsidRPr="00F91A52">
            <w:tab/>
            <w:t>1 января 202</w:t>
          </w:r>
          <w:r w:rsidR="00A96A1D" w:rsidRPr="00181F5F">
            <w:t>6</w:t>
          </w:r>
          <w:r w:rsidRPr="00F91A52">
            <w:t xml:space="preserve"> г.</w:t>
          </w:r>
        </w:p>
        <w:p w:rsidR="00DF2ED9" w:rsidRPr="00F91A52" w:rsidRDefault="00DF2ED9" w:rsidP="00DF2ED9">
          <w:pPr>
            <w:pStyle w:val="1"/>
          </w:pPr>
          <w:r w:rsidRPr="00F91A52">
            <w:t xml:space="preserve">Настоящая Публичная Оферта является предложением </w:t>
          </w:r>
          <w:r w:rsidR="00181F5F">
            <w:t>ЛЛФ Алматы</w:t>
          </w:r>
          <w:r w:rsidRPr="00F91A52">
            <w:t xml:space="preserve"> в лице директора Казаишвили Л., действующего на основании </w:t>
          </w:r>
          <w:r>
            <w:t>Приказа</w:t>
          </w:r>
          <w:r w:rsidRPr="00F91A52">
            <w:t>, (далее "</w:t>
          </w:r>
          <w:r w:rsidRPr="00F91A52">
            <w:rPr>
              <w:b/>
            </w:rPr>
            <w:t>Организатор</w:t>
          </w:r>
          <w:r w:rsidRPr="00F91A52">
            <w:t>"), заключить Договор на оказание услуг по организации</w:t>
          </w:r>
          <w:r>
            <w:t xml:space="preserve"> тренировок по футболу и футбольных </w:t>
          </w:r>
          <w:r w:rsidR="00D712D8">
            <w:t>соревнований</w:t>
          </w:r>
          <w:r w:rsidRPr="00F91A52">
            <w:t xml:space="preserve"> с любым заинтересованным лицом на условиях, предусмотренных ниже (далее – "</w:t>
          </w:r>
          <w:r w:rsidRPr="00F91A52">
            <w:rPr>
              <w:b/>
            </w:rPr>
            <w:t>Участник</w:t>
          </w:r>
          <w:r w:rsidRPr="00F91A52">
            <w:t>").</w:t>
          </w:r>
        </w:p>
        <w:p w:rsidR="00DF2ED9" w:rsidRPr="00F91A52" w:rsidRDefault="00DF2ED9" w:rsidP="00DF2ED9">
          <w:pPr>
            <w:pStyle w:val="1"/>
          </w:pPr>
          <w:r w:rsidRPr="00F91A52">
            <w:t>Настоящий договор является публичной офертой в соответствии со ст. 395 Гражданского кодекса РК, т.е. содержит все существенные условия Договора, из которого усматривается воля лица, делающего предложение заключить договор на указанных условиях с любым лицом, совершившим акцепт оферты в соответствии с условиями настоящего Договора.</w:t>
          </w:r>
        </w:p>
        <w:p w:rsidR="00DF2ED9" w:rsidRPr="00F91A52" w:rsidRDefault="00DF2ED9" w:rsidP="00DF2ED9">
          <w:pPr>
            <w:pStyle w:val="11"/>
            <w:numPr>
              <w:ilvl w:val="0"/>
              <w:numId w:val="2"/>
            </w:numPr>
          </w:pPr>
          <w:r w:rsidRPr="00F91A52">
            <w:t>ОПРЕДЕЛЕНИЯ.</w:t>
          </w:r>
        </w:p>
        <w:p w:rsidR="00DF2ED9" w:rsidRPr="00F91A52" w:rsidRDefault="00DF2ED9" w:rsidP="00DF2ED9">
          <w:pPr>
            <w:pStyle w:val="21"/>
          </w:pPr>
          <w:r w:rsidRPr="00F91A52">
            <w:t>Если иное не вытекает из настоящей оферты, нижеуказанные термины будут использоваться и применяться в следующих значениях:</w:t>
          </w:r>
        </w:p>
        <w:p w:rsidR="00DF2ED9" w:rsidRDefault="00DF2ED9" w:rsidP="00DF2ED9">
          <w:pPr>
            <w:pStyle w:val="210"/>
          </w:pPr>
          <w:r w:rsidRPr="00F91A52">
            <w:t>"</w:t>
          </w:r>
          <w:r w:rsidRPr="00F91A52">
            <w:rPr>
              <w:b/>
            </w:rPr>
            <w:t>Публичная оферта</w:t>
          </w:r>
          <w:r w:rsidRPr="00F91A52">
            <w:t>" или "</w:t>
          </w:r>
          <w:r w:rsidRPr="00F91A52">
            <w:rPr>
              <w:b/>
            </w:rPr>
            <w:t>Оферта</w:t>
          </w:r>
          <w:r w:rsidRPr="00F91A52">
            <w:t>" – настоящий документ, опубликованный на Сайте, содержащий предложение принять участие в соревнованиях, определенных в Регламенте.</w:t>
          </w:r>
        </w:p>
        <w:p w:rsidR="00DF2ED9" w:rsidRPr="00F91A52" w:rsidRDefault="00DF2ED9" w:rsidP="00DF2ED9">
          <w:pPr>
            <w:pStyle w:val="210"/>
          </w:pPr>
          <w:r w:rsidRPr="00440750">
            <w:rPr>
              <w:b/>
              <w:bCs/>
            </w:rPr>
            <w:t>“Положени</w:t>
          </w:r>
          <w:r>
            <w:rPr>
              <w:b/>
              <w:bCs/>
            </w:rPr>
            <w:t>е</w:t>
          </w:r>
          <w:r w:rsidRPr="00440750">
            <w:rPr>
              <w:b/>
              <w:bCs/>
            </w:rPr>
            <w:t>”</w:t>
          </w:r>
          <w:r w:rsidRPr="00440750">
            <w:t xml:space="preserve"> - </w:t>
          </w:r>
          <w:r>
            <w:t xml:space="preserve">юридический документ, устанавливающий детальные условия </w:t>
          </w:r>
          <w:r w:rsidRPr="002C0280">
            <w:t xml:space="preserve">проведения </w:t>
          </w:r>
          <w:r>
            <w:t xml:space="preserve">каждого отдельного футбольного турнира, </w:t>
          </w:r>
          <w:r w:rsidR="00181F5F">
            <w:t xml:space="preserve">организуемых </w:t>
          </w:r>
          <w:r>
            <w:t>ЛЛФ Алматы</w:t>
          </w:r>
          <w:r w:rsidRPr="00557767">
            <w:t>.</w:t>
          </w:r>
          <w:r>
            <w:t xml:space="preserve"> Положение</w:t>
          </w:r>
          <w:r w:rsidRPr="002C0280">
            <w:t xml:space="preserve"> является неотъемлемой частью Оферты.</w:t>
          </w:r>
        </w:p>
        <w:p w:rsidR="00DF2ED9" w:rsidRDefault="00DF2ED9" w:rsidP="00DF2ED9">
          <w:pPr>
            <w:pStyle w:val="210"/>
          </w:pPr>
          <w:r w:rsidRPr="00F91A52">
            <w:t>"</w:t>
          </w:r>
          <w:r w:rsidRPr="00F91A52">
            <w:rPr>
              <w:b/>
            </w:rPr>
            <w:t>Регламент</w:t>
          </w:r>
          <w:r w:rsidRPr="00F91A52">
            <w:t>" – юридический документ, устанавливающий условия</w:t>
          </w:r>
          <w:r>
            <w:t xml:space="preserve"> проведения тренировок и соревнований по футболу, организуемых</w:t>
          </w:r>
          <w:r w:rsidRPr="00383089">
            <w:t xml:space="preserve"> </w:t>
          </w:r>
          <w:r>
            <w:t>ЛЛФ Алматы.</w:t>
          </w:r>
          <w:r w:rsidRPr="00CE01FD">
            <w:t xml:space="preserve"> Регламент является неотъемлемой частью Оферты.</w:t>
          </w:r>
        </w:p>
        <w:p w:rsidR="00DF2ED9" w:rsidRDefault="00DF2ED9" w:rsidP="00DF2ED9">
          <w:pPr>
            <w:pStyle w:val="210"/>
          </w:pPr>
          <w:r w:rsidRPr="005C3E80">
            <w:rPr>
              <w:b/>
              <w:bCs/>
            </w:rPr>
            <w:t>"Сайт"</w:t>
          </w:r>
          <w:r w:rsidRPr="005C3E80">
            <w:t xml:space="preserve"> – интернет-сайт, принадлежащий Организатору и размещенный в сети Интернет по адресу </w:t>
          </w:r>
          <w:hyperlink r:id="rId6" w:history="1">
            <w:r w:rsidRPr="004C3990">
              <w:rPr>
                <w:rStyle w:val="a7"/>
              </w:rPr>
              <w:t>http://llfalmaty.kz</w:t>
            </w:r>
          </w:hyperlink>
          <w:r w:rsidRPr="005C3E80">
            <w:t xml:space="preserve"> </w:t>
          </w:r>
        </w:p>
        <w:p w:rsidR="00DF2ED9" w:rsidRPr="00D90B01" w:rsidRDefault="00DF2ED9" w:rsidP="00DF2ED9">
          <w:pPr>
            <w:pStyle w:val="210"/>
          </w:pPr>
          <w:r w:rsidRPr="00A33A24">
            <w:rPr>
              <w:b/>
              <w:bCs/>
            </w:rPr>
            <w:t>“</w:t>
          </w:r>
          <w:r>
            <w:rPr>
              <w:b/>
              <w:bCs/>
            </w:rPr>
            <w:t>Чаты капитанов</w:t>
          </w:r>
          <w:r w:rsidRPr="00280C9E">
            <w:rPr>
              <w:b/>
              <w:bCs/>
            </w:rPr>
            <w:t>”</w:t>
          </w:r>
          <w:r w:rsidRPr="00A33A24">
            <w:rPr>
              <w:b/>
              <w:bCs/>
            </w:rPr>
            <w:t xml:space="preserve"> </w:t>
          </w:r>
          <w:r>
            <w:rPr>
              <w:b/>
              <w:bCs/>
            </w:rPr>
            <w:t xml:space="preserve">– </w:t>
          </w:r>
          <w:r>
            <w:t>чаты в мессенджерах для оповещения команд путем рассылок и объявлений.</w:t>
          </w:r>
        </w:p>
        <w:p w:rsidR="00DF2ED9" w:rsidRPr="00F91A52" w:rsidRDefault="00DF2ED9" w:rsidP="00DF2ED9">
          <w:pPr>
            <w:pStyle w:val="210"/>
          </w:pPr>
          <w:r w:rsidRPr="00F91A52">
            <w:t>"</w:t>
          </w:r>
          <w:r w:rsidRPr="00F91A52">
            <w:rPr>
              <w:b/>
            </w:rPr>
            <w:t>Соревнования</w:t>
          </w:r>
          <w:r w:rsidRPr="00F91A52">
            <w:t>"</w:t>
          </w:r>
          <w:r w:rsidRPr="00F91A52">
            <w:rPr>
              <w:b/>
              <w:bCs/>
            </w:rPr>
            <w:t xml:space="preserve"> </w:t>
          </w:r>
          <w:r w:rsidRPr="00F91A52">
            <w:rPr>
              <w:bCs/>
            </w:rPr>
            <w:t>–</w:t>
          </w:r>
          <w:r w:rsidRPr="00F91A52">
            <w:rPr>
              <w:b/>
              <w:bCs/>
            </w:rPr>
            <w:t xml:space="preserve"> </w:t>
          </w:r>
          <w:r w:rsidRPr="00F91A52">
            <w:t xml:space="preserve">чемпионаты и кубки, организуемые и проводимые в рамках </w:t>
          </w:r>
          <w:r>
            <w:t>ЛЛФ Алматы</w:t>
          </w:r>
          <w:r w:rsidRPr="00F91A52">
            <w:t>.</w:t>
          </w:r>
        </w:p>
        <w:p w:rsidR="00DF2ED9" w:rsidRDefault="00DF2ED9" w:rsidP="00DF2ED9">
          <w:pPr>
            <w:pStyle w:val="210"/>
          </w:pPr>
          <w:r w:rsidRPr="00F91A52">
            <w:t>"</w:t>
          </w:r>
          <w:r w:rsidRPr="00F91A52">
            <w:rPr>
              <w:b/>
            </w:rPr>
            <w:t>Участники</w:t>
          </w:r>
          <w:r w:rsidRPr="00F91A52">
            <w:t>" – физические лица, совершившие акцепт Оферты.</w:t>
          </w:r>
        </w:p>
        <w:p w:rsidR="00DF2ED9" w:rsidRDefault="00DF2ED9" w:rsidP="00DF2ED9">
          <w:pPr>
            <w:pStyle w:val="210"/>
          </w:pPr>
          <w:r w:rsidRPr="00F91A52">
            <w:t>"</w:t>
          </w:r>
          <w:r>
            <w:rPr>
              <w:b/>
            </w:rPr>
            <w:t>Зрители</w:t>
          </w:r>
          <w:r w:rsidRPr="00F91A52">
            <w:t xml:space="preserve">" – физические лица, </w:t>
          </w:r>
          <w:r>
            <w:t>в роли зрителей, болельщиков турнира на территории проводимых соревнований</w:t>
          </w:r>
          <w:r w:rsidRPr="00F91A52">
            <w:t>.</w:t>
          </w:r>
        </w:p>
        <w:p w:rsidR="00DF2ED9" w:rsidRPr="00F91A52" w:rsidRDefault="00DF2ED9" w:rsidP="00DF2ED9">
          <w:pPr>
            <w:pStyle w:val="210"/>
          </w:pPr>
          <w:r w:rsidRPr="00F91A52">
            <w:t>"</w:t>
          </w:r>
          <w:r w:rsidRPr="00F91A52">
            <w:rPr>
              <w:b/>
            </w:rPr>
            <w:t>Акцепт оферты</w:t>
          </w:r>
          <w:r w:rsidRPr="00F91A52">
            <w:t>" – полное и безоговорочное принятие Оферты Участником путем совершения действий, определенных настоящей Офертой.</w:t>
          </w:r>
        </w:p>
        <w:p w:rsidR="00DF2ED9" w:rsidRPr="00F91A52" w:rsidRDefault="00DF2ED9" w:rsidP="00DF2ED9">
          <w:pPr>
            <w:pStyle w:val="11"/>
          </w:pPr>
          <w:r w:rsidRPr="00F91A52">
            <w:t>АКЦЕПТ ОФЕРТЫ.</w:t>
          </w:r>
        </w:p>
        <w:p w:rsidR="00DF2ED9" w:rsidRDefault="00DF2ED9" w:rsidP="00DF2ED9">
          <w:pPr>
            <w:pStyle w:val="21"/>
          </w:pPr>
          <w:r w:rsidRPr="00F91A52">
            <w:t>Акцепт Оферты в порядке статьи 395 Гражда</w:t>
          </w:r>
          <w:bookmarkStart w:id="0" w:name="_GoBack"/>
          <w:bookmarkEnd w:id="0"/>
          <w:r w:rsidRPr="00F91A52">
            <w:t xml:space="preserve">нского кодекса Республики Казахстан влечет и подтверждает заключение договора на участие в Соревнованиях между Организатором и Участником либо полномочным представителем Участника, в соответствии с которым Организатор обязуется обеспечить проведение Соревнований на условиях, указанных в </w:t>
          </w:r>
          <w:r w:rsidR="006C7D45">
            <w:t xml:space="preserve">Положении, </w:t>
          </w:r>
          <w:r w:rsidRPr="00F91A52">
            <w:t>Оферте и Регламенте, а Участник – оплатить установленные взносы, а также выполнить иные обязательства, установленные в</w:t>
          </w:r>
          <w:r w:rsidR="006C7D45">
            <w:t xml:space="preserve"> Положении,</w:t>
          </w:r>
          <w:r w:rsidRPr="00F91A52">
            <w:t xml:space="preserve"> Оферте, Регламенте и иных</w:t>
          </w:r>
          <w:r>
            <w:t xml:space="preserve"> ресурсах</w:t>
          </w:r>
          <w:r w:rsidRPr="00F91A52">
            <w:t>.</w:t>
          </w:r>
        </w:p>
        <w:p w:rsidR="00FF7291" w:rsidRPr="00F91A52" w:rsidRDefault="00FF7291" w:rsidP="00DF2ED9">
          <w:pPr>
            <w:pStyle w:val="21"/>
          </w:pPr>
          <w:r>
            <w:t>Зрители соревнований обязаны соблюдать правила общественного порядка и законодательства РК. Организаторы вправе не допускать и/или удалять зрителей с объекта проведения соревнований</w:t>
          </w:r>
          <w:r w:rsidR="004E59CC">
            <w:t xml:space="preserve"> по собственному усмотрению</w:t>
          </w:r>
          <w:r>
            <w:t>.</w:t>
          </w:r>
        </w:p>
        <w:p w:rsidR="00DF2ED9" w:rsidRPr="00F91A52" w:rsidRDefault="00DF2ED9" w:rsidP="00DF2ED9">
          <w:pPr>
            <w:pStyle w:val="11"/>
          </w:pPr>
          <w:r w:rsidRPr="00F91A52">
            <w:lastRenderedPageBreak/>
            <w:t>ПЕРСОНАЛЬНЫЕ ДАННЫЕ УЧАСТНИКОВ.</w:t>
          </w:r>
        </w:p>
        <w:p w:rsidR="00DF2ED9" w:rsidRPr="00F91A52" w:rsidRDefault="00DF2ED9" w:rsidP="00DF2ED9">
          <w:pPr>
            <w:pStyle w:val="21"/>
          </w:pPr>
          <w:r w:rsidRPr="00F91A52">
            <w:t xml:space="preserve">Настоящим Участник соглашается на передачу своих персональных данных Организатору, а также дает согласие на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Организатором персональных данных Участника.  ИИН-ы Участников являются конфиденциальными и не подлежат разглашению или предоставлению любым третьим лицам, а также несанкционированному использованию, за исключением случаев, установленных в Оферте либо законодательстве Республики Казахстан. Телефоны и другие данные могут быть использованы для рассылок в мессенджерах, для клиентской базы </w:t>
          </w:r>
          <w:bookmarkStart w:id="1" w:name="_Hlk195187377"/>
          <w:r>
            <w:t>ЛЛФ Алматы</w:t>
          </w:r>
          <w:bookmarkEnd w:id="1"/>
          <w:r w:rsidRPr="00F91A52">
            <w:t xml:space="preserve"> и официальных партнеров лиги. Организатор гарантирует Участнику, что использование его персональных данных будет осуществляться Организатором только в целях надлежащего исполнения своих обязательств по Оферте. ИИН-ы участников используются исключительно для идентификации игроков и привязки истории достижений футболистов в сезонах </w:t>
          </w:r>
          <w:r w:rsidRPr="00D32A8A">
            <w:t>ЛЛФ Алматы</w:t>
          </w:r>
          <w:r w:rsidRPr="00F91A52">
            <w:t>.</w:t>
          </w:r>
        </w:p>
        <w:p w:rsidR="00DF2ED9" w:rsidRPr="00F91A52" w:rsidRDefault="00DF2ED9" w:rsidP="00DF2ED9">
          <w:pPr>
            <w:pStyle w:val="21"/>
          </w:pPr>
          <w:r w:rsidRPr="00F91A52">
            <w:t xml:space="preserve">Участник согласен с тем, что после прохождения процедуры регистрации на </w:t>
          </w:r>
          <w:r w:rsidR="00FF7291" w:rsidRPr="00F91A52">
            <w:t>Сайте</w:t>
          </w:r>
          <w:r w:rsidR="00FF7291">
            <w:t xml:space="preserve">, </w:t>
          </w:r>
          <w:r w:rsidR="00FF7291" w:rsidRPr="00F91A52">
            <w:t>на</w:t>
          </w:r>
          <w:r w:rsidRPr="00F91A52">
            <w:t xml:space="preserve"> адрес электронной почты</w:t>
          </w:r>
          <w:r>
            <w:t>, телефонный номер</w:t>
          </w:r>
          <w:r w:rsidRPr="00F91A52">
            <w:t xml:space="preserve"> Участника Организатором</w:t>
          </w:r>
          <w:r>
            <w:t xml:space="preserve"> и его партнерами</w:t>
          </w:r>
          <w:r w:rsidRPr="00F91A52">
            <w:t xml:space="preserve"> </w:t>
          </w:r>
          <w:r>
            <w:t>могут</w:t>
          </w:r>
          <w:r w:rsidRPr="00F91A52">
            <w:t xml:space="preserve"> направляться письма и сообщения, в том числе рекламного характера.</w:t>
          </w:r>
        </w:p>
        <w:p w:rsidR="00DF2ED9" w:rsidRPr="00F91A52" w:rsidRDefault="00DF2ED9" w:rsidP="00DF2ED9">
          <w:pPr>
            <w:pStyle w:val="11"/>
          </w:pPr>
          <w:r w:rsidRPr="00F91A52">
            <w:t xml:space="preserve">ВЗНОСЫ </w:t>
          </w:r>
          <w:r w:rsidR="000C3926">
            <w:t>И УЧАСТИЕ</w:t>
          </w:r>
          <w:r w:rsidRPr="00F91A52">
            <w:t>.</w:t>
          </w:r>
        </w:p>
        <w:p w:rsidR="00DF2ED9" w:rsidRPr="00F91A52" w:rsidRDefault="00DF2ED9" w:rsidP="00DF2ED9">
          <w:pPr>
            <w:pStyle w:val="21"/>
          </w:pPr>
          <w:r w:rsidRPr="00F91A52">
            <w:t>Участник обязуется перечислить полную сумму всех взносов, установленных Организатором, на банковский счет Организатора безналичным способом</w:t>
          </w:r>
          <w:r w:rsidR="00697C48">
            <w:t xml:space="preserve"> и/или другим удобным для себя способом</w:t>
          </w:r>
          <w:r w:rsidRPr="00F91A52">
            <w:t xml:space="preserve">, до начала Соревнований.  </w:t>
          </w:r>
        </w:p>
        <w:p w:rsidR="00DF2ED9" w:rsidRPr="00F91A52" w:rsidRDefault="00DF2ED9" w:rsidP="00DF2ED9">
          <w:pPr>
            <w:pStyle w:val="21"/>
          </w:pPr>
          <w:r w:rsidRPr="00F91A52">
            <w:t>Все расходы, связанные с перечислением взносов, несет Участник или иной плательщик, осуществляющий платежи от имени Участника, в том числе комиссии платежных систем и иные расходы.</w:t>
          </w:r>
        </w:p>
        <w:p w:rsidR="00DF2ED9" w:rsidRPr="00F91A52" w:rsidRDefault="00DF2ED9" w:rsidP="00DF2ED9">
          <w:pPr>
            <w:pStyle w:val="21"/>
          </w:pPr>
          <w:r w:rsidRPr="00F91A52">
            <w:t xml:space="preserve">Участник осознает и подтверждает, что полученные от него Организатором денежные средства направляются на оплату аренды спортивных площадок, работы судей, инспекторов и других лиц, обслуживающих турнир, внесение целевых платежей, направленных на развитие футбола г. Алматы, приобретение спортивного оборудования и инвентаря, включая грамоты, кубки и призы, а также для оплаты других затрат и расходов, связанных с организацией и проведением соревнований в рамках </w:t>
          </w:r>
          <w:r w:rsidRPr="005A2C45">
            <w:t>ЛЛФ Алматы</w:t>
          </w:r>
          <w:r w:rsidRPr="00F91A52">
            <w:t>, в связи с чем возврат денежных средств невозможен, в том числе в случае невозможности участия в Соревнованиях Участником в связи с обстоятельствами непреодолимой силы.</w:t>
          </w:r>
        </w:p>
        <w:p w:rsidR="007A4F05" w:rsidRPr="00F91A52" w:rsidRDefault="00DF2ED9" w:rsidP="007A4F05">
          <w:pPr>
            <w:pStyle w:val="21"/>
          </w:pPr>
          <w:r w:rsidRPr="00F91A52">
            <w:t xml:space="preserve">При неоплате взноса, штрафов, аренды полей, задолженности по еде и напиткам, сумма долга распределяется между игроками команды Участника в равных долях с применением коэффициента (х2-х5).  Игроки команды Участника, имеющего долг перед </w:t>
          </w:r>
          <w:r w:rsidRPr="008D24B2">
            <w:t>ЛЛФ Алматы</w:t>
          </w:r>
          <w:r w:rsidRPr="00F91A52">
            <w:t xml:space="preserve">, </w:t>
          </w:r>
          <w:r w:rsidRPr="00F91A52">
            <w:rPr>
              <w:iCs/>
            </w:rPr>
            <w:t xml:space="preserve">не могут участвовать в турнирах </w:t>
          </w:r>
          <w:r w:rsidRPr="008D24B2">
            <w:rPr>
              <w:iCs/>
            </w:rPr>
            <w:t>ЛЛФ Алматы</w:t>
          </w:r>
          <w:r w:rsidRPr="00F91A52">
            <w:rPr>
              <w:iCs/>
            </w:rPr>
            <w:t xml:space="preserve"> до полного погашения </w:t>
          </w:r>
          <w:r w:rsidRPr="00F91A52">
            <w:t>их выделенной доли долга</w:t>
          </w:r>
          <w:r w:rsidRPr="00F91A52">
            <w:rPr>
              <w:iCs/>
            </w:rPr>
            <w:t>.</w:t>
          </w:r>
        </w:p>
        <w:p w:rsidR="00DF2ED9" w:rsidRPr="00F91A52" w:rsidRDefault="00DF2ED9" w:rsidP="00DF2ED9">
          <w:pPr>
            <w:pStyle w:val="21"/>
          </w:pPr>
          <w:r w:rsidRPr="00F91A52">
            <w:t>Действует правило "черного списка", которое, в соответствии с подписанным Меморандумом о сотрудничестве с Федерацией футбола г. Алматы и другими лигами города, распространяется и на другие проводимые футбольные турниры и чемпионаты.</w:t>
          </w:r>
        </w:p>
        <w:p w:rsidR="00DF2ED9" w:rsidRDefault="00DF2ED9" w:rsidP="00DF2ED9">
          <w:pPr>
            <w:pStyle w:val="21"/>
          </w:pPr>
          <w:r>
            <w:t>ЛЛФ Алматы</w:t>
          </w:r>
          <w:r w:rsidRPr="00F91A52">
            <w:t xml:space="preserve"> имеет право не допускать игроков, погасивших свою задолженность, на срок равный период</w:t>
          </w:r>
          <w:r w:rsidR="007A4F05">
            <w:t>у неоплаты данной задолженности.</w:t>
          </w:r>
        </w:p>
        <w:p w:rsidR="007A4F05" w:rsidRDefault="007A4F05" w:rsidP="007A4F05">
          <w:pPr>
            <w:pStyle w:val="21"/>
          </w:pPr>
          <w:r>
            <w:t xml:space="preserve">Команды обязаны предоставить медицинскую справку по форме 027, </w:t>
          </w:r>
          <w:r w:rsidR="008B636C">
            <w:t xml:space="preserve">ЭКГ и </w:t>
          </w:r>
          <w:r>
            <w:t xml:space="preserve">УЗИ </w:t>
          </w:r>
          <w:r w:rsidR="00F57FCE">
            <w:t>сердца (</w:t>
          </w:r>
          <w:r w:rsidR="008B636C">
            <w:t>при необходимости)</w:t>
          </w:r>
          <w:r>
            <w:t xml:space="preserve"> для всех своих участников. </w:t>
          </w:r>
        </w:p>
        <w:p w:rsidR="007A4F05" w:rsidRDefault="007A4F05" w:rsidP="007A4F05">
          <w:pPr>
            <w:pStyle w:val="21"/>
          </w:pPr>
          <w:r>
            <w:t xml:space="preserve">В случае несвоевременного предоставления, представители команд несут полную ответственность за здоровье своих игроков. </w:t>
          </w:r>
        </w:p>
        <w:p w:rsidR="007A4F05" w:rsidRPr="00F91A52" w:rsidRDefault="007A4F05" w:rsidP="007A4F05">
          <w:pPr>
            <w:pStyle w:val="21"/>
          </w:pPr>
          <w:r>
            <w:t>В случае отказа от предоставление справок команда может быть исключена из соревнований ЛЛФ Алматы.</w:t>
          </w:r>
        </w:p>
        <w:p w:rsidR="007A4F05" w:rsidRPr="00F91A52" w:rsidRDefault="00DF2ED9" w:rsidP="007A4F05">
          <w:pPr>
            <w:pStyle w:val="21"/>
          </w:pPr>
          <w:r w:rsidRPr="00F91A52">
            <w:lastRenderedPageBreak/>
            <w:t>Все уведомления, отправленные посредством СМС, сообщений в мессенджерах, и социальных сетях являются неотъемлемой частью Положения и Регламента соревнований.</w:t>
          </w:r>
        </w:p>
        <w:p w:rsidR="00DF2ED9" w:rsidRPr="00F91A52" w:rsidRDefault="00DF2ED9" w:rsidP="00DF2ED9">
          <w:pPr>
            <w:pStyle w:val="11"/>
          </w:pPr>
          <w:r w:rsidRPr="00F91A52">
            <w:t>ОБЯЗАТЕЛЬСТВА ОРГАНИЗАТОРА.</w:t>
          </w:r>
        </w:p>
        <w:p w:rsidR="00DF2ED9" w:rsidRPr="00F91A52" w:rsidRDefault="00DF2ED9" w:rsidP="00DF2ED9">
          <w:pPr>
            <w:pStyle w:val="21"/>
          </w:pPr>
          <w:r w:rsidRPr="00F91A52">
            <w:t>Организатор обязуется выполнять все условия Оферты и Регламента, требования законодательства Республики Казахстан, подзаконных нормативных актов.</w:t>
          </w:r>
        </w:p>
        <w:p w:rsidR="00DF2ED9" w:rsidRPr="00F91A52" w:rsidRDefault="00DF2ED9" w:rsidP="00DF2ED9">
          <w:pPr>
            <w:pStyle w:val="21"/>
          </w:pPr>
          <w:r w:rsidRPr="00F91A52">
            <w:t>Обязательства Организатора по настоящей Оферте действительны в течение срока проведения Соревнований.</w:t>
          </w:r>
        </w:p>
        <w:p w:rsidR="00DF2ED9" w:rsidRPr="00F91A52" w:rsidRDefault="00A65CD1" w:rsidP="00DF2ED9">
          <w:pPr>
            <w:pStyle w:val="21"/>
          </w:pPr>
          <w:r>
            <w:t xml:space="preserve">При этом </w:t>
          </w:r>
          <w:r w:rsidR="00DF2ED9" w:rsidRPr="00F91A52">
            <w:t>Организатор не несет ответственность за жизнь и здоровье Участников Соревнований,</w:t>
          </w:r>
          <w:r w:rsidR="00DF2ED9">
            <w:t xml:space="preserve"> болельщиков, в том числе несовершеннолетних лиц, </w:t>
          </w:r>
          <w:r w:rsidR="00DF2ED9" w:rsidRPr="00F91A52">
            <w:t>а также</w:t>
          </w:r>
          <w:r w:rsidR="00DF2ED9">
            <w:t xml:space="preserve"> за </w:t>
          </w:r>
          <w:r w:rsidR="00DF2ED9" w:rsidRPr="00F91A52">
            <w:t xml:space="preserve">сохранность их имущества. Участник осознает и подтверждает, что Соревнования является спортивным мероприятием, сопряженным со значительными физическими нагрузками и риском для здоровья любого человека, в том числе при стечении различных объективных и субъективных обстоятельств (погодные условия, общее состояние здоровья участника, наличие хронических заболеваний и предрасположенностей к ним, физическая подготовка участника и опыт участия в соревнованиях, качество спортивной </w:t>
          </w:r>
          <w:r>
            <w:t>формы</w:t>
          </w:r>
          <w:r w:rsidR="00DF2ED9" w:rsidRPr="00F91A52">
            <w:t xml:space="preserve"> участника и иные), на которые Организатор повлиять не может.</w:t>
          </w:r>
        </w:p>
        <w:p w:rsidR="00DF2ED9" w:rsidRPr="00F91A52" w:rsidRDefault="00DF2ED9" w:rsidP="00DF2ED9">
          <w:pPr>
            <w:pStyle w:val="21"/>
          </w:pPr>
          <w:r w:rsidRPr="00F91A52">
            <w:t>Организатор ни при каких обстоятельствах не несет ответственности по акцептированной Оферте за какие-либо действия или бездействия Участников либо третьих лиц и не обязано возмещать какие-либо косвенные убытки или упущенную выгоду Участника, или третьих лиц вне зависимости от того, мог ли Организатор предвидеть возможность таких убытков или нет.</w:t>
          </w:r>
        </w:p>
        <w:p w:rsidR="00DF2ED9" w:rsidRPr="00F91A52" w:rsidRDefault="00DF2ED9" w:rsidP="00DF2ED9">
          <w:pPr>
            <w:pStyle w:val="21"/>
          </w:pPr>
          <w:r w:rsidRPr="00F91A52">
            <w:t>Организатор вправе выборочно застраховать любого Участника, без отнесения на счет Участника любых издержек, связанных с данным страхованием.</w:t>
          </w:r>
        </w:p>
        <w:p w:rsidR="00DF2ED9" w:rsidRDefault="00DF2ED9" w:rsidP="00DF2ED9">
          <w:pPr>
            <w:pStyle w:val="21"/>
          </w:pPr>
          <w:r w:rsidRPr="00F91A52">
            <w:t>Организатор вправе отстранить любого Участника от участия в Соревнованиях в ходе проведения Соревнований, если установит нарушение Участником условий настоящей Оферты, Регламента, Положения, законодательства Республики Казахстан.  Отстранение Участника производится на основании Акта об отстранении участника от Соревнований по форме Организатора.</w:t>
          </w:r>
        </w:p>
        <w:p w:rsidR="00DF2ED9" w:rsidRDefault="00DF2ED9" w:rsidP="00DF2ED9">
          <w:pPr>
            <w:pStyle w:val="21"/>
          </w:pPr>
          <w:r>
            <w:t xml:space="preserve">Организатор обеспечивает присутствие медицинского персонала для оказания первичной медико-санитарной помощи. </w:t>
          </w:r>
          <w:r w:rsidRPr="004614E2">
            <w:t xml:space="preserve">При </w:t>
          </w:r>
          <w:r w:rsidR="00E26D61" w:rsidRPr="004614E2">
            <w:t>травмированные</w:t>
          </w:r>
          <w:r w:rsidRPr="004614E2">
            <w:t xml:space="preserve"> </w:t>
          </w:r>
          <w:r>
            <w:t>Участника</w:t>
          </w:r>
          <w:r w:rsidRPr="004614E2">
            <w:t xml:space="preserve"> во время проведения спортивного мероприятия первая помощь оказывается ем</w:t>
          </w:r>
          <w:r>
            <w:t xml:space="preserve">у на </w:t>
          </w:r>
          <w:r w:rsidRPr="004614E2">
            <w:t>месте получения травмы</w:t>
          </w:r>
          <w:r>
            <w:t>. По мере необходимости вызывается бригада скорой медицинской помощи.</w:t>
          </w:r>
          <w:r w:rsidRPr="004614E2">
            <w:t xml:space="preserve"> </w:t>
          </w:r>
        </w:p>
        <w:p w:rsidR="00DF2ED9" w:rsidRDefault="00DF2ED9" w:rsidP="00DF2ED9">
          <w:pPr>
            <w:pStyle w:val="21"/>
          </w:pPr>
          <w:r>
            <w:t>Организатор обязуется обеспечить присутствие сотрудников охранной службы во время проведения соревнований для безопасности участников и организаторов соревнований.</w:t>
          </w:r>
        </w:p>
        <w:p w:rsidR="00DF2ED9" w:rsidRDefault="00DF2ED9" w:rsidP="00DF2ED9">
          <w:pPr>
            <w:pStyle w:val="21"/>
          </w:pPr>
          <w:r>
            <w:t>Организатор</w:t>
          </w:r>
          <w:r w:rsidR="00B86E6B">
            <w:t>, в целях безопасности,</w:t>
          </w:r>
          <w:r>
            <w:t xml:space="preserve"> имеет </w:t>
          </w:r>
          <w:r w:rsidR="007201A8">
            <w:t>право установить</w:t>
          </w:r>
          <w:r>
            <w:t xml:space="preserve"> камеры видеонаблюдения на </w:t>
          </w:r>
          <w:r w:rsidR="0074432C">
            <w:t>полях, где проходят соревнования.</w:t>
          </w:r>
          <w:r>
            <w:t xml:space="preserve"> </w:t>
          </w:r>
        </w:p>
        <w:p w:rsidR="00DF2ED9" w:rsidRDefault="00DF2ED9" w:rsidP="00DF2ED9">
          <w:pPr>
            <w:pStyle w:val="21"/>
          </w:pPr>
          <w:r>
            <w:t xml:space="preserve">Организатор не ответственен за предоставление парковочных мест на территории проведения соревнований. </w:t>
          </w:r>
        </w:p>
        <w:p w:rsidR="00DF2ED9" w:rsidRPr="00F91A52" w:rsidRDefault="00DF2ED9" w:rsidP="00DF2ED9">
          <w:pPr>
            <w:pStyle w:val="21"/>
            <w:numPr>
              <w:ilvl w:val="0"/>
              <w:numId w:val="0"/>
            </w:numPr>
            <w:ind w:left="709"/>
          </w:pPr>
        </w:p>
        <w:p w:rsidR="00DF2ED9" w:rsidRPr="00F91A52" w:rsidRDefault="00DF2ED9" w:rsidP="00DF2ED9">
          <w:pPr>
            <w:pStyle w:val="11"/>
          </w:pPr>
          <w:r w:rsidRPr="00F91A52">
            <w:t>ОБЯЗАТЕЛЬСТВА УЧАСТНИКА.</w:t>
          </w:r>
        </w:p>
        <w:p w:rsidR="00DF2ED9" w:rsidRPr="00F91A52" w:rsidRDefault="00DF2ED9" w:rsidP="00DF2ED9">
          <w:pPr>
            <w:pStyle w:val="21"/>
          </w:pPr>
          <w:r w:rsidRPr="00F91A52">
            <w:t>Участник обязуетс</w:t>
          </w:r>
          <w:r w:rsidR="00EA1167">
            <w:t>я выполнять все условия Оферты,</w:t>
          </w:r>
          <w:r w:rsidRPr="00F91A52">
            <w:t xml:space="preserve"> Регламента</w:t>
          </w:r>
          <w:r w:rsidR="00EA1167">
            <w:t xml:space="preserve"> ЛЛФ Алматы и Регламента КЛЛФ</w:t>
          </w:r>
          <w:r w:rsidRPr="00F91A52">
            <w:t>, иных подписанных с Организатором документов, требования законодательства Республики Казахстан, подзаконных нормативных актов, а также выполнять все законные требования Организатора, доведенные до Участника в любой доступной форме.</w:t>
          </w:r>
        </w:p>
        <w:p w:rsidR="00DF2ED9" w:rsidRPr="00F91A52" w:rsidRDefault="00DF2ED9" w:rsidP="00DF2ED9">
          <w:pPr>
            <w:pStyle w:val="21"/>
          </w:pPr>
          <w:r w:rsidRPr="00F91A52">
            <w:t>Участник обязуется зарегистрироваться у Организатора в срок любым допустимым способом.</w:t>
          </w:r>
        </w:p>
        <w:p w:rsidR="00DF2ED9" w:rsidRDefault="00DF2ED9" w:rsidP="00DF2ED9">
          <w:pPr>
            <w:pStyle w:val="21"/>
          </w:pPr>
          <w:r w:rsidRPr="00F91A52">
            <w:lastRenderedPageBreak/>
            <w:t>Участник обязан указать свой действующий адрес электронной почты и контактный телефон при регистрации. Эта информация используется в качестве канала обратной связи Организатора с Участником. В случае предоставления Участником недействующего адреса электронной почты или контактного телефона, а также неверных иных персональных данных, Организатор не гарантирует и не несет ответственность за выполнение обязательств в полном объеме.</w:t>
          </w:r>
        </w:p>
        <w:p w:rsidR="00F66984" w:rsidRDefault="00F66984" w:rsidP="00DF2ED9">
          <w:pPr>
            <w:pStyle w:val="21"/>
          </w:pPr>
          <w:r>
            <w:t>Представитель каждой команды обязан отслеживать все новости,</w:t>
          </w:r>
          <w:r w:rsidR="00904024">
            <w:t xml:space="preserve"> дисквалификации,</w:t>
          </w:r>
          <w:r>
            <w:t xml:space="preserve"> оповещения, рассылки и прочую информацию в чате капитанов, сайте и других источниках информации лиги.</w:t>
          </w:r>
        </w:p>
        <w:p w:rsidR="00F66984" w:rsidRDefault="00F66984" w:rsidP="00DF2ED9">
          <w:pPr>
            <w:pStyle w:val="21"/>
          </w:pPr>
          <w:r>
            <w:t xml:space="preserve">Представитель </w:t>
          </w:r>
          <w:r w:rsidR="00350C65">
            <w:t xml:space="preserve">каждой команды лично обязан </w:t>
          </w:r>
          <w:r w:rsidR="005B003F">
            <w:t>заполнять заявки, ознакомиться с протоколами матчей до и после игры</w:t>
          </w:r>
          <w:r w:rsidR="00350C65">
            <w:t>, ставить росписи и заниматся</w:t>
          </w:r>
          <w:r>
            <w:t xml:space="preserve"> все</w:t>
          </w:r>
          <w:r w:rsidR="00350C65">
            <w:t>м</w:t>
          </w:r>
          <w:r>
            <w:t xml:space="preserve"> документ</w:t>
          </w:r>
          <w:r w:rsidR="00350C65">
            <w:t xml:space="preserve">ооборотом </w:t>
          </w:r>
          <w:r>
            <w:t>своей команды (заявки, рапорты, протесты, протокола, письма и тд)</w:t>
          </w:r>
          <w:r w:rsidR="00B0256F">
            <w:t xml:space="preserve"> согласно</w:t>
          </w:r>
          <w:r w:rsidR="00904024">
            <w:t xml:space="preserve"> регламенту и</w:t>
          </w:r>
          <w:r w:rsidR="00B0256F">
            <w:t xml:space="preserve"> правилам ЛЛФ Алматы</w:t>
          </w:r>
          <w:r w:rsidR="00350C65">
            <w:t xml:space="preserve"> и КЛЛФ</w:t>
          </w:r>
          <w:r w:rsidR="00B0256F">
            <w:t>.</w:t>
          </w:r>
        </w:p>
        <w:p w:rsidR="007B2F7C" w:rsidRDefault="007B2F7C" w:rsidP="00E60FC3">
          <w:pPr>
            <w:pStyle w:val="21"/>
          </w:pPr>
          <w:r>
            <w:t>Протесты рассматриваются ДК</w:t>
          </w:r>
          <w:r w:rsidR="00D32A5E">
            <w:t xml:space="preserve"> КЛЛФ</w:t>
          </w:r>
          <w:r>
            <w:t xml:space="preserve">, а по необходимости совместно с </w:t>
          </w:r>
          <w:r w:rsidR="00E60FC3">
            <w:t>Оргкомитет ЛЛФ Алматы</w:t>
          </w:r>
          <w:r>
            <w:t>. Протест подается на факты (действия или бездействия), связанные с несоблюдением Правил игры и / или нарушающие положения Регламента в части проведения матча, не позднее 5 (пяти) дней с момента окончания матча.</w:t>
          </w:r>
        </w:p>
        <w:p w:rsidR="007B2F7C" w:rsidRDefault="007B2F7C" w:rsidP="007B2F7C">
          <w:pPr>
            <w:pStyle w:val="21"/>
          </w:pPr>
          <w:r>
            <w:t>Не принимаются к рассмотрению:</w:t>
          </w:r>
        </w:p>
        <w:p w:rsidR="007B2F7C" w:rsidRPr="00F91A52" w:rsidRDefault="007B2F7C" w:rsidP="007B2F7C">
          <w:pPr>
            <w:pStyle w:val="21"/>
            <w:numPr>
              <w:ilvl w:val="0"/>
              <w:numId w:val="0"/>
            </w:numPr>
          </w:pPr>
          <w:r>
            <w:t xml:space="preserve">несвоевременно поданные протесты. (протесты, поданные с исковым сроком 5 и более дней или протесты на </w:t>
          </w:r>
          <w:r w:rsidR="009B443E">
            <w:t xml:space="preserve">уже следующий </w:t>
          </w:r>
          <w:r>
            <w:t>заигранный тур)</w:t>
          </w:r>
        </w:p>
        <w:p w:rsidR="00DF2ED9" w:rsidRPr="00F91A52" w:rsidRDefault="00DF2ED9" w:rsidP="00DF2ED9">
          <w:pPr>
            <w:pStyle w:val="21"/>
          </w:pPr>
          <w:r w:rsidRPr="00F91A52">
            <w:t>Совершая Акцепт настоящей Оферты, Участник подтверждает и гарантирует, что не имеет заболеваний, предрасположенностей к ним, либо медицинских противопоказаний, препятствующих либо осложняющих его участие в Соревнованиях, а также обладает достаточным уровнем физической и психоэмоциональной подготовок для участия в Соревнованиях.</w:t>
          </w:r>
        </w:p>
        <w:p w:rsidR="00DF2ED9" w:rsidRPr="00F91A52" w:rsidRDefault="00DF2ED9" w:rsidP="00DF2ED9">
          <w:pPr>
            <w:pStyle w:val="21"/>
          </w:pPr>
          <w:r w:rsidRPr="00F91A52">
            <w:t>Совершая Акцепт настоящей Оферты, Участник подтверждает о своем понимании, осознании и сообщает таким образом о своем согласии, что:</w:t>
          </w:r>
        </w:p>
        <w:p w:rsidR="00DF2ED9" w:rsidRPr="00F91A52" w:rsidRDefault="00DF2ED9" w:rsidP="00DF2ED9">
          <w:pPr>
            <w:pStyle w:val="31"/>
          </w:pPr>
          <w:r w:rsidRPr="00F91A52">
            <w:t>участие в Соревнованиях напрямую связано с опасностью и рисками получения травм, в том числе (но не ограничиваясь) тяжелые травмы ног и других частей тела, которые, в свою очередь, могут вызвать частичную или полную потерю трудоспособности;</w:t>
          </w:r>
        </w:p>
        <w:p w:rsidR="00DF2ED9" w:rsidRPr="00F91A52" w:rsidRDefault="00DF2ED9" w:rsidP="00DF2ED9">
          <w:pPr>
            <w:pStyle w:val="31"/>
          </w:pPr>
          <w:r w:rsidRPr="00F91A52">
            <w:t>может быть нанесен ущерб общему состоянию здоровья и благосостоянию Участника;</w:t>
          </w:r>
        </w:p>
        <w:p w:rsidR="00DF2ED9" w:rsidRPr="00F91A52" w:rsidRDefault="00DF2ED9" w:rsidP="00DF2ED9">
          <w:pPr>
            <w:pStyle w:val="31"/>
          </w:pPr>
          <w:r w:rsidRPr="00F91A52">
            <w:t>никакой объем разумного наблюдения за Участниками, а также обучения или защитной экипировки не может исключить всех рисков и опасностей;</w:t>
          </w:r>
        </w:p>
        <w:p w:rsidR="00DF2ED9" w:rsidRPr="00F91A52" w:rsidRDefault="00DF2ED9" w:rsidP="00DF2ED9">
          <w:pPr>
            <w:pStyle w:val="31"/>
          </w:pPr>
          <w:r w:rsidRPr="00F91A52">
            <w:t>риск и опасность во время подготовки и участия в Соревнованиях могут повлечь за собой не только серьезную травму, но и значительный ущерб способностям Участника в будущем зарабатывать на жизнь, участвовать в мероприятиях делового, социального или рекреационного характера, а также к нормальной жизнедеятельности;</w:t>
          </w:r>
        </w:p>
        <w:p w:rsidR="00DF2ED9" w:rsidRPr="00F91A52" w:rsidRDefault="00DF2ED9" w:rsidP="00DF2ED9">
          <w:pPr>
            <w:pStyle w:val="31"/>
          </w:pPr>
          <w:r w:rsidRPr="00F91A52">
            <w:t>принимая во внимание опасность участия в Соревнованиях, осознает всю важность следования Регламенту, инструкциям Организатора в отношении техники соревновательной борьбы, а также другим правилам и соглашается следовать данным инструкциям;</w:t>
          </w:r>
        </w:p>
        <w:p w:rsidR="00DF2ED9" w:rsidRPr="00F91A52" w:rsidRDefault="00DF2ED9" w:rsidP="00DF2ED9">
          <w:pPr>
            <w:pStyle w:val="31"/>
          </w:pPr>
          <w:r w:rsidRPr="00F91A52">
            <w:t>принимая участие в Соревнованиях, Участник принимает на себя все риски, связанные с участием в Соревнованиях и освобождает Организатора, его сотрудников и представителей от любой ответственности и всех (любых) исков, оснований исков, оплаты счетов, правопритязаний или каких-либо требований, которые могут появиться в связи с участием в Соревнованиях;</w:t>
          </w:r>
        </w:p>
        <w:p w:rsidR="00DF2ED9" w:rsidRPr="00F91A52" w:rsidRDefault="00DF2ED9" w:rsidP="00DF2ED9">
          <w:pPr>
            <w:pStyle w:val="31"/>
          </w:pPr>
          <w:r w:rsidRPr="00F91A52">
            <w:lastRenderedPageBreak/>
            <w:t>вышеуказанные условия Оферты после ее Акцепта служат принятием Участником на себя рисков и освобождением Организатора от всех настоящих и будущих притязаний наследников Участника, исполнителей завещания, администратора наследства, правопреемников и всех членов семьи Участника к Организатору, а также притязаний в отношении собственности Организатора;</w:t>
          </w:r>
        </w:p>
        <w:p w:rsidR="00DF2ED9" w:rsidRPr="00F91A52" w:rsidRDefault="00DF2ED9" w:rsidP="00DF2ED9">
          <w:pPr>
            <w:pStyle w:val="31"/>
          </w:pPr>
          <w:r w:rsidRPr="00F91A52">
            <w:t>Организатор поставил в известность Участника, предупредил и предостерег его относительно того, что Участник может получить серьезную травму при участии в Соревнованиях;</w:t>
          </w:r>
        </w:p>
        <w:p w:rsidR="00DF2ED9" w:rsidRPr="00F91A52" w:rsidRDefault="00DF2ED9" w:rsidP="00DF2ED9">
          <w:pPr>
            <w:pStyle w:val="31"/>
          </w:pPr>
          <w:r w:rsidRPr="00F91A52">
            <w:t>вышеуказанные условия Оферты носят важный характер;</w:t>
          </w:r>
        </w:p>
        <w:p w:rsidR="00DF2ED9" w:rsidRDefault="00DF2ED9" w:rsidP="00DF2ED9">
          <w:pPr>
            <w:pStyle w:val="31"/>
          </w:pPr>
          <w:r w:rsidRPr="00F91A52">
            <w:t>Участник дал разрешение и согласие на участие в Соревнованиях.</w:t>
          </w:r>
        </w:p>
        <w:p w:rsidR="001F20FB" w:rsidRPr="00F91A52" w:rsidRDefault="001F20FB" w:rsidP="001F20FB">
          <w:pPr>
            <w:pStyle w:val="31"/>
            <w:numPr>
              <w:ilvl w:val="0"/>
              <w:numId w:val="0"/>
            </w:numPr>
            <w:ind w:left="1418"/>
          </w:pPr>
        </w:p>
        <w:p w:rsidR="006C63FD" w:rsidRDefault="00DF2ED9" w:rsidP="00DF2ED9">
          <w:r w:rsidRPr="00F91A52">
            <w:t>Участник обязуется указывать при регистрации на Сайте и совершении иных действий, предусмотренных Офертой и Регламентом, актуальные сведения о себе, включая фамилию, имя, отчество, адреса телефонов и электронной почты, ИИН,</w:t>
          </w:r>
          <w:r w:rsidR="00922ED0">
            <w:t xml:space="preserve"> требуемые справки,</w:t>
          </w:r>
          <w:r w:rsidRPr="00F91A52">
            <w:t xml:space="preserve"> а также сообщать письменно Организатору заблаговременн</w:t>
          </w:r>
          <w:r w:rsidR="00FF7291">
            <w:t>о об изменении таких сведений.</w:t>
          </w:r>
        </w:p>
        <w:p w:rsidR="00841907" w:rsidRDefault="00841907" w:rsidP="00DF2ED9"/>
        <w:p w:rsidR="004B0169" w:rsidRPr="00E75DE3" w:rsidRDefault="00841907">
          <w:pPr>
            <w:rPr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t>Председатель ЛЛФ Алматы                                                                                       Казаишвили Л.</w:t>
          </w:r>
          <w:r w:rsidRPr="002962F8">
            <w:rPr>
              <w:rFonts w:ascii="Baskerville Old Face" w:hAnsi="Baskerville Old Face"/>
              <w:noProof/>
              <w:color w:val="000000" w:themeColor="text1"/>
              <w:lang w:eastAsia="ru-RU"/>
              <w14:textOutline w14:w="9525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93ED961" wp14:editId="2B26514B">
                    <wp:simplePos x="0" y="0"/>
                    <wp:positionH relativeFrom="margin">
                      <wp:posOffset>-28575</wp:posOffset>
                    </wp:positionH>
                    <wp:positionV relativeFrom="margin">
                      <wp:align>bottom</wp:align>
                    </wp:positionV>
                    <wp:extent cx="6553200" cy="557784"/>
                    <wp:effectExtent l="0" t="0" r="3175" b="5080"/>
                    <wp:wrapNone/>
                    <wp:docPr id="142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B0169" w:rsidRPr="000F7A58" w:rsidRDefault="004B0169">
                                <w:pPr>
                                  <w:pStyle w:val="a3"/>
                                  <w:jc w:val="center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3ED961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margin-left:-2.25pt;margin-top:0;width:516pt;height:43.9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" filled="f" stroked="f" strokeweight=".5pt">
                    <v:textbox style="mso-fit-shape-to-text:t" inset="0,0,0,0">
                      <w:txbxContent>
                        <w:p w:rsidR="004B0169" w:rsidRPr="000F7A58" w:rsidRDefault="004B0169">
                          <w:pPr>
                            <w:pStyle w:val="a3"/>
                            <w:jc w:val="center"/>
                            <w:rPr>
                              <w:color w:val="000000" w:themeColor="text1"/>
                              <w:lang w:val="en-US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4B0169" w:rsidRPr="00E75DE3" w:rsidSect="004B0169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A573DA"/>
    <w:multiLevelType w:val="multilevel"/>
    <w:tmpl w:val="AF1EA45C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74C1F3D"/>
    <w:multiLevelType w:val="multilevel"/>
    <w:tmpl w:val="B1A82FAE"/>
    <w:lvl w:ilvl="0">
      <w:start w:val="1"/>
      <w:numFmt w:val="decimal"/>
      <w:pStyle w:val="11"/>
      <w:lvlText w:val="%1.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31"/>
      <w:lvlText w:val="(%3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B9"/>
    <w:rsid w:val="00045047"/>
    <w:rsid w:val="00083564"/>
    <w:rsid w:val="000C3926"/>
    <w:rsid w:val="000F7A58"/>
    <w:rsid w:val="00117D8B"/>
    <w:rsid w:val="00181F5F"/>
    <w:rsid w:val="0019462E"/>
    <w:rsid w:val="001B4073"/>
    <w:rsid w:val="001F20FB"/>
    <w:rsid w:val="00277024"/>
    <w:rsid w:val="002962F8"/>
    <w:rsid w:val="00350C65"/>
    <w:rsid w:val="00402B20"/>
    <w:rsid w:val="00420FEF"/>
    <w:rsid w:val="00465B61"/>
    <w:rsid w:val="004B0169"/>
    <w:rsid w:val="004E59CC"/>
    <w:rsid w:val="005801E5"/>
    <w:rsid w:val="00584193"/>
    <w:rsid w:val="005A3A8F"/>
    <w:rsid w:val="005B003F"/>
    <w:rsid w:val="005B3504"/>
    <w:rsid w:val="00622091"/>
    <w:rsid w:val="00634C19"/>
    <w:rsid w:val="00697C48"/>
    <w:rsid w:val="006C63FD"/>
    <w:rsid w:val="006C7D45"/>
    <w:rsid w:val="007042D5"/>
    <w:rsid w:val="007201A8"/>
    <w:rsid w:val="0074432C"/>
    <w:rsid w:val="00755D17"/>
    <w:rsid w:val="007655C4"/>
    <w:rsid w:val="007A4F05"/>
    <w:rsid w:val="007B2F7C"/>
    <w:rsid w:val="00821D4D"/>
    <w:rsid w:val="00841907"/>
    <w:rsid w:val="008609E4"/>
    <w:rsid w:val="008A7A90"/>
    <w:rsid w:val="008B636C"/>
    <w:rsid w:val="008D7CEC"/>
    <w:rsid w:val="00904024"/>
    <w:rsid w:val="00922ED0"/>
    <w:rsid w:val="00924B6E"/>
    <w:rsid w:val="009B443E"/>
    <w:rsid w:val="00A36A4D"/>
    <w:rsid w:val="00A5449D"/>
    <w:rsid w:val="00A65CD1"/>
    <w:rsid w:val="00A96A1D"/>
    <w:rsid w:val="00AC1CF7"/>
    <w:rsid w:val="00AC6205"/>
    <w:rsid w:val="00AD1402"/>
    <w:rsid w:val="00B0256F"/>
    <w:rsid w:val="00B61B74"/>
    <w:rsid w:val="00B74C5A"/>
    <w:rsid w:val="00B86E6B"/>
    <w:rsid w:val="00C33EB9"/>
    <w:rsid w:val="00C3690E"/>
    <w:rsid w:val="00C62176"/>
    <w:rsid w:val="00C75C7E"/>
    <w:rsid w:val="00CC08A2"/>
    <w:rsid w:val="00CC108B"/>
    <w:rsid w:val="00CC2022"/>
    <w:rsid w:val="00CE33F0"/>
    <w:rsid w:val="00D32A5E"/>
    <w:rsid w:val="00D712D8"/>
    <w:rsid w:val="00D97933"/>
    <w:rsid w:val="00DF2ED9"/>
    <w:rsid w:val="00E0175E"/>
    <w:rsid w:val="00E26D61"/>
    <w:rsid w:val="00E53A29"/>
    <w:rsid w:val="00E60FC3"/>
    <w:rsid w:val="00E75DE3"/>
    <w:rsid w:val="00EA1167"/>
    <w:rsid w:val="00EF60E0"/>
    <w:rsid w:val="00F105EB"/>
    <w:rsid w:val="00F15F4F"/>
    <w:rsid w:val="00F509B2"/>
    <w:rsid w:val="00F57FCE"/>
    <w:rsid w:val="00F66984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B70DC-3513-43FB-8E95-48D43BD0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F2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B016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B0169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2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17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F2ED9"/>
    <w:rPr>
      <w:color w:val="0000FF"/>
      <w:u w:val="single"/>
    </w:rPr>
  </w:style>
  <w:style w:type="paragraph" w:customStyle="1" w:styleId="1">
    <w:name w:val="Основной текст1"/>
    <w:basedOn w:val="a"/>
    <w:qFormat/>
    <w:rsid w:val="00DF2ED9"/>
    <w:pPr>
      <w:spacing w:after="240" w:line="240" w:lineRule="auto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11">
    <w:name w:val="Заголовок 11"/>
    <w:basedOn w:val="a"/>
    <w:qFormat/>
    <w:rsid w:val="00DF2ED9"/>
    <w:pPr>
      <w:keepNext/>
      <w:numPr>
        <w:numId w:val="1"/>
      </w:numPr>
      <w:spacing w:after="240" w:line="240" w:lineRule="auto"/>
      <w:jc w:val="both"/>
    </w:pPr>
    <w:rPr>
      <w:rFonts w:ascii="Arial" w:eastAsia="Times New Roman" w:hAnsi="Arial" w:cs="Arial"/>
      <w:b/>
      <w:color w:val="000000"/>
      <w:sz w:val="20"/>
      <w:szCs w:val="23"/>
      <w:lang w:eastAsia="ru-RU"/>
    </w:rPr>
  </w:style>
  <w:style w:type="paragraph" w:customStyle="1" w:styleId="21">
    <w:name w:val="Заголовок 21"/>
    <w:basedOn w:val="a"/>
    <w:qFormat/>
    <w:rsid w:val="00DF2ED9"/>
    <w:pPr>
      <w:numPr>
        <w:ilvl w:val="1"/>
        <w:numId w:val="1"/>
      </w:numPr>
      <w:spacing w:after="240" w:line="240" w:lineRule="auto"/>
      <w:jc w:val="both"/>
    </w:pPr>
    <w:rPr>
      <w:rFonts w:ascii="Arial" w:eastAsia="Times New Roman" w:hAnsi="Arial" w:cs="Arial"/>
      <w:color w:val="000000"/>
      <w:sz w:val="20"/>
      <w:szCs w:val="23"/>
      <w:lang w:eastAsia="ru-RU"/>
    </w:rPr>
  </w:style>
  <w:style w:type="paragraph" w:customStyle="1" w:styleId="210">
    <w:name w:val="Основной текст 21"/>
    <w:basedOn w:val="1"/>
    <w:qFormat/>
    <w:rsid w:val="00DF2ED9"/>
    <w:pPr>
      <w:ind w:left="709"/>
    </w:pPr>
  </w:style>
  <w:style w:type="paragraph" w:customStyle="1" w:styleId="31">
    <w:name w:val="Заголовок 31"/>
    <w:basedOn w:val="21"/>
    <w:qFormat/>
    <w:rsid w:val="00DF2ED9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lfalmaty.k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750CE5D15C4428B13EF8D7E90C07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28292E-12AB-4FA8-8EBA-6A3832B01B24}"/>
      </w:docPartPr>
      <w:docPartBody>
        <w:p w:rsidR="008507AF" w:rsidRDefault="008971FA" w:rsidP="008971FA">
          <w:pPr>
            <w:pStyle w:val="4E750CE5D15C4428B13EF8D7E90C0757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[Заголовок документа]</w:t>
          </w:r>
        </w:p>
      </w:docPartBody>
    </w:docPart>
    <w:docPart>
      <w:docPartPr>
        <w:name w:val="42A4EE58EEAE41028E1A84500290B7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8AD65A-C9EB-443B-AA9D-F61BFCA32A34}"/>
      </w:docPartPr>
      <w:docPartBody>
        <w:p w:rsidR="008507AF" w:rsidRDefault="008971FA" w:rsidP="008971FA">
          <w:pPr>
            <w:pStyle w:val="42A4EE58EEAE41028E1A84500290B755"/>
          </w:pPr>
          <w:r>
            <w:rPr>
              <w:color w:val="5B9BD5" w:themeColor="accent1"/>
              <w:sz w:val="28"/>
              <w:szCs w:val="28"/>
            </w:rPr>
            <w:t>[Подзаголовок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FA"/>
    <w:rsid w:val="00062111"/>
    <w:rsid w:val="00276C2A"/>
    <w:rsid w:val="002C5491"/>
    <w:rsid w:val="004F7933"/>
    <w:rsid w:val="005230FB"/>
    <w:rsid w:val="005F6E50"/>
    <w:rsid w:val="00626ED3"/>
    <w:rsid w:val="0064676C"/>
    <w:rsid w:val="006A3F22"/>
    <w:rsid w:val="006C430C"/>
    <w:rsid w:val="006F58D0"/>
    <w:rsid w:val="007406C6"/>
    <w:rsid w:val="007C060E"/>
    <w:rsid w:val="007F3D53"/>
    <w:rsid w:val="00820027"/>
    <w:rsid w:val="008507AF"/>
    <w:rsid w:val="008971FA"/>
    <w:rsid w:val="008A01B4"/>
    <w:rsid w:val="009375F6"/>
    <w:rsid w:val="00D9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E750CE5D15C4428B13EF8D7E90C0757">
    <w:name w:val="4E750CE5D15C4428B13EF8D7E90C0757"/>
    <w:rsid w:val="008971FA"/>
  </w:style>
  <w:style w:type="paragraph" w:customStyle="1" w:styleId="42A4EE58EEAE41028E1A84500290B755">
    <w:name w:val="42A4EE58EEAE41028E1A84500290B755"/>
    <w:rsid w:val="008971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ТОО «ЛЛФ АЛМАТЫ» </vt:lpstr>
    </vt:vector>
  </TitlesOfParts>
  <Company>SPecialiST RePack</Company>
  <LinksUpToDate>false</LinksUpToDate>
  <CharactersWithSpaces>13784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ТОО «ЛЛФ АЛМАТЫ» </dc:title>
  <dc:subject/>
  <dc:creator>HP</dc:creator>
  <cp:keywords/>
  <dc:description/>
  <cp:lastModifiedBy>Учетная запись Майкрософт</cp:lastModifiedBy>
  <cp:revision>109</cp:revision>
  <cp:lastPrinted>2025-04-11T13:15:00Z</cp:lastPrinted>
  <dcterms:created xsi:type="dcterms:W3CDTF">2024-07-23T07:28:00Z</dcterms:created>
  <dcterms:modified xsi:type="dcterms:W3CDTF">2026-05-05T13:47:00Z</dcterms:modified>
</cp:coreProperties>
</file>